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E51B9A" w:rsidRDefault="00E51B9A" w:rsidP="00E51B9A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  <w:r>
        <w:rPr>
          <w:rFonts w:asciiTheme="majorBidi" w:eastAsia="Times New Roman" w:hAnsiTheme="majorBidi" w:cstheme="majorBidi"/>
          <w:sz w:val="28"/>
          <w:szCs w:val="28"/>
        </w:rPr>
        <w:tab/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E51B9A">
        <w:rPr>
          <w:rFonts w:ascii="Times New Roman" w:eastAsia="Times New Roman" w:hAnsi="Times New Roman" w:cs="Times New Roman"/>
          <w:sz w:val="40"/>
          <w:szCs w:val="40"/>
          <w:lang w:val="ru-RU"/>
        </w:rPr>
        <w:t>КУРСОВАЯ РАБОТА</w:t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</w:p>
    <w:p w:rsidR="00E51B9A" w:rsidRPr="00B343C5" w:rsidRDefault="00B343C5" w:rsidP="00B343C5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B343C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Обучение модели для генерации изображений по текстовому описанию</w:t>
      </w:r>
    </w:p>
    <w:p w:rsidR="00E51B9A" w:rsidRPr="00E51B9A" w:rsidRDefault="00E51B9A" w:rsidP="00E51B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д</w:t>
      </w:r>
      <w:r w:rsid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исциплине «</w:t>
      </w:r>
      <w:r w:rsidR="00E82918" w:rsidRP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Машинное обучение</w:t>
      </w: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lang w:val="ru-RU"/>
        </w:rPr>
      </w:pP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bookmarkStart w:id="0" w:name="_GoBack"/>
      <w:bookmarkEnd w:id="0"/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 </w:t>
      </w:r>
    </w:p>
    <w:p w:rsidR="00E51B9A" w:rsidRPr="00E82918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>студ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ент гр. </w:t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5140904/40102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Алнсур Т. З.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51B9A" w:rsidRPr="00E51B9A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spellStart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>Уткин</w:t>
      </w:r>
      <w:proofErr w:type="spellEnd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 xml:space="preserve"> Л. В.</w:t>
      </w:r>
    </w:p>
    <w:p w:rsidR="002D29AA" w:rsidRPr="00240E37" w:rsidRDefault="00E51B9A" w:rsidP="00240E37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726188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2193" w:rsidRDefault="00902193">
          <w:pPr>
            <w:pStyle w:val="TOCHeading"/>
          </w:pPr>
          <w:r>
            <w:t>Contents</w:t>
          </w:r>
        </w:p>
        <w:p w:rsidR="00B73137" w:rsidRDefault="009021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70484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1-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Постановка задачи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85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2-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Обзор литературы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6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1)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Согласование «изображение–текст»: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CLIP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7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2)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Диффузионные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8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3)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Модели латентной диффузии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9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4)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Тонкая настройка с помощью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90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5)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Актуальность для данного проекта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9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3-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Архитектура решения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2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Обзор выбранной архитектуры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_Toc216170492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3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2)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Компоненты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_Toc216170493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4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 xml:space="preserve">Параметрически эффективная адаптация с помощью </w:t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6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5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Интеграция в рабочий процесс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6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6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Общая причина выбора этой архитектуры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97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4-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Метрики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8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Потери при обучении (количественная оценка)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9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Качественная оценка «до/после»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9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0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Сводка метрик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0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5-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Процесс обучения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2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архитектуры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_Toc216170502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3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Загрузка метаданных набора данных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_Toc216170503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4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Фильтрация набора данных по тематике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5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подвыборки изображений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6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Извлечение и сохранение метаданных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7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6-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Скачивание изображений и подписей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8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7-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Генерация эталонных («до») изображений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9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8-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Обучение диффузионной модели с 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12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10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6-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Результаты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_Toc216170510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0C554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1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7-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Выводы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_Toc216170511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25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902193" w:rsidRDefault="00902193">
          <w:r>
            <w:rPr>
              <w:b/>
              <w:bCs/>
              <w:noProof/>
            </w:rPr>
            <w:fldChar w:fldCharType="end"/>
          </w:r>
        </w:p>
      </w:sdtContent>
    </w:sdt>
    <w:p w:rsidR="002D29AA" w:rsidRPr="00902193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</w:p>
    <w:p w:rsidR="002D29AA" w:rsidRPr="003D1BDF" w:rsidRDefault="00902193" w:rsidP="00902193">
      <w:pPr>
        <w:rPr>
          <w:rFonts w:asciiTheme="majorBidi" w:eastAsia="Times New Roman" w:hAnsiTheme="majorBidi" w:cstheme="majorBidi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sz w:val="28"/>
          <w:szCs w:val="28"/>
          <w:lang w:val="ru-RU"/>
        </w:rPr>
        <w:br w:type="page"/>
      </w: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1" w:name="_Toc216170484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Постановка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задачи</w:t>
      </w:r>
      <w:bookmarkEnd w:id="1"/>
    </w:p>
    <w:p w:rsidR="00905A28" w:rsidRPr="00905A28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Цель этого проекта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построить модель машинного обучения, способную генерировать изображения по текстовым описаниям. Для этой цели используется набор данных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крупномасштабная коллекция пар «изображение–текст». Поскольку полный набор данных чрезвычайно велик, использовалась только отфильтрованная подвыборка</w:t>
      </w:r>
      <w:r>
        <w:rPr>
          <w:rFonts w:asciiTheme="majorBidi" w:eastAsia="Times New Roman" w:hAnsiTheme="majorBidi" w:cstheme="majorBidi"/>
          <w:sz w:val="24"/>
          <w:szCs w:val="24"/>
          <w:lang w:val="ru-RU"/>
        </w:rPr>
        <w:t>, относящаяся к выбранной теме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цветам и цветочным композициям.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Основная задача заключается в согласовании изображений с их соответствующими подписями, чтобы модель могла изучить связь между визуальным содержимым и текстом. После обучения модель должна уметь создавать новые изображения, соответствующие описаниям, предоставленным пользователем. Решение не обязано достигать передового качества, но должно корректно работать и демонстрировать работоспособность генерации изображений, обусловленной текстом.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Проект требует выбора подходящей архитектуры генеративной модели, обоснования этого выбора, подготовки набора данных, обучения модели, оценки результатов и документирования всего рабочего процесса в структурированном отчёте.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2D29AA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2" w:name="_Toc216170485"/>
      <w:r w:rsidRPr="00905A28">
        <w:rPr>
          <w:rFonts w:asciiTheme="majorBidi" w:hAnsiTheme="majorBidi" w:cstheme="majorBidi"/>
          <w:sz w:val="36"/>
          <w:szCs w:val="36"/>
          <w:lang w:val="ru-RU"/>
        </w:rPr>
        <w:t>Обзор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литературы</w:t>
      </w:r>
      <w:bookmarkEnd w:id="2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Генерация изображений по тексту стремительно развивалась в последние годы благодаря трём ключевым дости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жениям в машинном обучении: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крупномасштабным наборам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данных «изображение–текст»,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мультимодальному обу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чению представлений и 3-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генеративным моделям на основе диффузии.</w:t>
      </w:r>
    </w:p>
    <w:p w:rsidR="0090298B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3" w:name="_Toc216170486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1)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Согласование «изображение–текст»: </w:t>
      </w:r>
      <w:r w:rsidRPr="00905A28">
        <w:rPr>
          <w:rFonts w:asciiTheme="majorBidi" w:eastAsia="Times New Roman" w:hAnsiTheme="majorBidi"/>
          <w:b/>
          <w:bCs/>
          <w:sz w:val="28"/>
          <w:szCs w:val="28"/>
        </w:rPr>
        <w:t>CLIP</w:t>
      </w:r>
      <w:bookmarkEnd w:id="3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Важным рубежом стала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OpenAI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Radford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которая обучает общее пространство эмбеддингов для изображений и текста. Обучаясь на сотнях миллионов пар «изображение–подпись»,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позволяет моделям понимать, как текстовые концепции соотносятся с визуальным содержимым. Этот механизм согласования используется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где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преобразует запросы в семантические эмбеддинги, направляющие процесс генерации изображений.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4" w:name="_Toc216170487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2)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Диффузионные модели</w:t>
      </w:r>
      <w:bookmarkEnd w:id="4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Диффузионные модели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., 2020) представили новую парадигму генеративного моделирования, обучаясь обращать процесс зашумления. Вместо прямой генерации изображений модель постепенно денойзит случайный шум, превращая его в связные изображения. Этот метод оказался исключительно устойчивым и способен производить высококачественные результаты.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lastRenderedPageBreak/>
        <w:br/>
      </w:r>
      <w:bookmarkStart w:id="5" w:name="_Toc216170488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3)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Модели латентной диффузии</w:t>
      </w:r>
      <w:bookmarkEnd w:id="5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Архитектура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Latent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LDM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), представленная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Rombach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(2022), значительно снижает вычислительные затраты диффузии. Вместо работы в пространстве пикселей модель выполняет процесс денойзинга в низкоразмерном латентном пространстве, сформированном вариационным автоэнкодером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). Это приводит к более быстрому обучению, меньшим требованиям к памяти и генерации изображений высокого разрешения.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использованная в этом проекте, является реализацией этой архитектуры. Она включает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-энкодер–декодер 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-денойзер, обученный реконструировать изображения из текст-обусловленного шума.</w:t>
      </w:r>
    </w:p>
    <w:p w:rsidR="0040700E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6" w:name="_Toc216170489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4)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Тонкая настройка с помощью </w:t>
      </w:r>
      <w:proofErr w:type="spellStart"/>
      <w:r w:rsidRPr="00905A28">
        <w:rPr>
          <w:rFonts w:asciiTheme="majorBidi" w:eastAsia="Times New Roman" w:hAnsiTheme="majorBidi"/>
          <w:b/>
          <w:bCs/>
          <w:sz w:val="28"/>
          <w:szCs w:val="28"/>
        </w:rPr>
        <w:t>LoRA</w:t>
      </w:r>
      <w:bookmarkEnd w:id="6"/>
      <w:proofErr w:type="spellEnd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Крупные генеративные модели можно адаптировать к новым доменам с помощью методов эффективной параметрической донастройки. Одним из широко используемых методов является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Rank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Adaptation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;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который внедряет небольшие обучаемые матрицы ранговой декомпозиции в модель. Вместо переобучения всей сети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изменяет лишь малую часть параметров, что делает метод подходящим для сред с ограниченными вычислительными ресурсами. Донастройка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часто применяется к моделям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трансфера стиля, изучения концептов и специализации домена.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7" w:name="_Toc216170490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5)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Актуальность для данного проекта</w:t>
      </w:r>
      <w:bookmarkEnd w:id="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Поскольку набор данных, использованный в этой работе, состоит примерно из 15 000 пар «изображение–подпись», требуется архитектура, поддерживающая эффективную донастройку и текстовую обусловленность. Модели латентной диффузии с применением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обеспечивают практичный баланс между качеством и вычислительной доступностью.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дополнительно позволяет обучать модель при ограниченной памяти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возможной адаптацию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 цветочному домену даже при стеснённых аппаратных условиях.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3D1BDF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8" w:name="_Toc216170491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Архитектура решения</w:t>
      </w:r>
      <w:bookmarkEnd w:id="8"/>
    </w:p>
    <w:p w:rsidR="00D47F52" w:rsidRPr="00905A28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9" w:name="_Toc216170492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Обзор выбранной архитектуры</w:t>
      </w:r>
      <w:bookmarkEnd w:id="9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работает путём преобразования текста в семантические эмбеддинги и управления итеративным процессом денойзинга для реконструкции изображения.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была выбрана по следующим причинам: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она более лёгкая по сравнению с новыми диффузионными моделями;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её можно эффективно дообучать на наборах данных среднего размера (например, 10–20 тыс. изображений);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работает на системах с ограниченной памятью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поддерживает инференс даже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позволяет использовать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возможным обучение на небольших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распространённых в учебных или потребительских условиях.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Эти характеристики делают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подходящей для проектов, требующих сочетания осуществимости и демонстрации работоспособности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bookmarkStart w:id="10" w:name="_Toc216170493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Компоненты модели</w:t>
      </w:r>
      <w:bookmarkEnd w:id="10"/>
    </w:p>
    <w:p w:rsidR="00905A28" w:rsidRPr="00902193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2.1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ViT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/14 преобразует текстовый запрос в последовательность эмбеддингов, представляющих семантическое значение. Эти эмбеддинги обусловливают процесс диффузии и направляют модель к генерации изображений, соответствующих тексту. В реализации обучения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и остаётся замороженным, чтобы избежать лишних вычислений.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2.2 Вариационный автоэнкодер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отображает изображения в сжатое латентное представление и обратно.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Энкодер: преобразует входное изображение в латентное пространство.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Декодер: реконструирует итоговое изображение после шагов денойзинга.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Работа в латентном пространстве значительно снижает вычислительные и памятьные затраты.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также остаётся замороженным во время обучения, так что обновления получают только слои, модифицированные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2.3 Сеть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денойзинга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выполняет основную генеративную задачу. Она получает: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зашумлённые латенты,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индекс временного шага,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эмбеддинги текстовой обусловленности,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и предсказывает шум, добавленный в ходе диффузионного процесса. Обучение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минимизирует среднеквадратичную ошибку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 между предсказанным и фактическим шумом.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Это поведение явно реализовано в цикле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2.4 Планировщик диффузии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Планировщик диффузии следует формулировкам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DDPM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Он определяет: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добавляется шум,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прогрессируют шаги денойзинга,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модель переходит от чистого шума к связному изображению.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каждой итерации случайным образом выбираются временные шаги, чтобы аппроксимировать всю траекторию диффузии во время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1" w:name="_Toc216170494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 xml:space="preserve">Параметрически эффективная адаптация с помощью </w:t>
      </w:r>
      <w:proofErr w:type="spellStart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</w:rPr>
        <w:t>LoRA</w:t>
      </w:r>
      <w:bookmarkEnd w:id="11"/>
      <w:proofErr w:type="spellEnd"/>
    </w:p>
    <w:p w:rsidR="00905A28" w:rsidRPr="00905A28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вставляет обучаемые матрицы низкого ранга в выбранные слои внимания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out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.0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Обновляются только эти добавленные матрицы, в то время как базовая модель остаётся неизменной. Это резко снижает требования к видеопамяти и позволяет выполнять дообучение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ограниченными ресурсами. В проекте использована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рангом 32,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α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=64 и дроп-аутом 0.05.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При инференсе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поверх базовой модели для получения адаптированных к домену результатов.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2" w:name="_Toc216170495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Интеграция в рабочий процесс</w:t>
      </w:r>
      <w:bookmarkEnd w:id="12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Архитектура поддерживает все этапы, необходимые для проекта: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t>Обработка набора данных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Латентная диффузия требует пар изображений и текстовых подписей. Загруженные скрипты фильтруют выборку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 теме, скачивают изображения и подготавливают файлы подписей.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до обучения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Базовая модель создаёт эталонные результаты для сравнения.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Обучение с </w:t>
      </w:r>
      <w:proofErr w:type="spellStart"/>
      <w:r w:rsidRPr="003D1BDF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дообучается на 15 тыс. изображений цветов, используя текстовые эмбеддинги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и контролируемый шум-предсказательный лосс.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остаются замороженными. Обучение выполняется на стандартном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после обучения</w:t>
      </w:r>
    </w:p>
    <w:p w:rsidR="00985BF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с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генерирует обновлённые результаты для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шаги демонстрируют, как архитектура применяется от начала до конца для создания специализированной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F34F4A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3" w:name="_Toc216170496"/>
      <w:r w:rsidRPr="00F34F4A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Общая причина выбора этой архитектуры</w:t>
      </w:r>
      <w:bookmarkEnd w:id="1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с донастройкой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была выбрана благодаря сочетанию эффективного обучения в латентном пространстве, сильного согласования «текст–изображение» через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совместимости с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малым объёмом памяти и поддержке инференса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делает её практичным и эффективным решением для обучения модели генерации изображений по тексту на отфильтрованной подвыборке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условиях типичных учебных или потребительских аппаратных ограничений.</w:t>
      </w: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4" w:name="_Toc216170497"/>
      <w:r w:rsidRPr="00905A28">
        <w:rPr>
          <w:rFonts w:asciiTheme="majorBidi" w:hAnsiTheme="majorBidi" w:cstheme="majorBidi"/>
          <w:sz w:val="36"/>
          <w:szCs w:val="36"/>
          <w:lang w:val="ru-RU"/>
        </w:rPr>
        <w:t>Метрики</w:t>
      </w:r>
      <w:bookmarkEnd w:id="14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использ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ует два вида доказательств: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количественное поведение функции потерь, запи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санное в ходе дообучения, и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структурированное качественное сравнение изображений, сгенерированных до и после обучения. Такое сочетание подходит для задач генерации изображений по тексту, где основная цель — продемонстрировать работоспособность обучения, а не достичь передовых показателей.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5" w:name="_Toc216170498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Потери при обучении (количественная оценка)</w:t>
      </w:r>
      <w:bookmarkEnd w:id="15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Журнал обучения фиксирует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-потери предсказания шума при дообучении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Значения потерь сохранялись примерно каждые 100 шагов оптимизации. Полный журнал охватывает 7 500 шагов, что соответствует 15 000 изображениям (размер батча = 2).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1.1 Общий тренд потерь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протяжении всего запуска потери: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начинаются с 0.2690 (шаг 0),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часто уменьшаются до очень малых значений, таких как 0.0278, 0.0158 и 0.0048,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показывают периодические всплески (например, 0.575, 0.567, 0.524),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завершаются финальным значением 0.3579 после 7 500 шагов.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br/>
        <w:t xml:space="preserve">Такая картина типична для дообучения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диффузионных моделях: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низкие потери указывают на успешную адаптацию к домену,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локальные скачки возникают из-за случайных временных шагов, используемых в обучении диффузии,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общее поведение демонстрирует стабильную сходимость без расхождения или коллапса.</w:t>
      </w:r>
    </w:p>
    <w:p w:rsidR="00905A2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1.2 Примеры значений</w:t>
      </w: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Step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Loss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0.2690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0.1748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0.1091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600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0.0729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0.0507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1200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0.0278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2700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0.0230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0.0158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0.0602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4900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0.0048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7000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0.0164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Final (7500)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0.3579</w:t>
            </w:r>
          </w:p>
        </w:tc>
      </w:tr>
    </w:tbl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Наличие чрезвычайно малых потерь (0.0048, 0.0158, 0.0230) свидетельствует о том, что модель точно научилась предсказывать шум для многих временных шагов. Периодические высокие всплески (&gt;0.5) возникают, когда выборка временного шага является сложной по своей природе, поскольку ранние и поздние шаги содержат высокую дисперсию шума.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1.3 Интерпретация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Записанное поведение функции потерь указывает, что: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модель успешно оптимизировала параметры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обучение оставалось численно стабильным,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модель уловила устойчивые закономерности цветочного набора данных, несмотря на шум временных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никаких патологических сбоев обучения не произошло.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удовлетворяет требованию продемонстрировать работоспособный процесс обучения с измеримым прогрессом.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6" w:name="_Toc216170499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Качественная оценка «до/после»</w:t>
      </w:r>
      <w:bookmarkEnd w:id="16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Помимо оценки по потерям, проект использует набор из 12 текстовых запросов, применённых до и после обучения. Сравнение проводится между базовой моделью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моделью, адаптированной с помощью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Скрипты генерации отражают эту процедуру оценки.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2.1 Наблюдаемые изменения по запросам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Донастроенная модель стабильно демонстрирует: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высокую насыщенность цветов и интенсивность оттенков,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плотные цветочные композиции, даже когда цветы являются второстепенным элементом,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ограниченные или упрощённые композиции, подчеркивающие цветы,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смещение в сторону цветочного уклона в стилистических запросах (например, с масляной живописи → в оформленные флористические произведения),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согласование в запросах, зависящих от освещения (например, мягкий утренний свет),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плотное макро-кадрирование в запросах на съёмку крупным планом.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2.2 Поведение согласования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запросах, содержащих сцены или объекты с цветочными элементами, дообученная модель усиливает выраженность цветов.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макрофотографии увеличивает детализацию и точность кадрирования.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стилизованных или художественных запросах уменьшает нефлористические стилистические признаки и концентрируется на цветочных характеристиках, изученных из набора данных.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2.3 Доказательства доменного смещения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Набор данных, использованный для обучения, в основном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крупноплановую цветочную фотографию,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насыщенные ботанические изображения,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плотные цветочные композиции.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Модель воспроизводит эти характеристики в результатах после обучения, демонстрируя доменную адаптацию, соответствующую распределению данных.</w:t>
      </w:r>
    </w:p>
    <w:p w:rsidR="00A06D98" w:rsidRPr="00905A28" w:rsidRDefault="00A06D9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7" w:name="_Toc216170500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Сводка метрик</w:t>
      </w:r>
      <w:bookmarkEnd w:id="1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Потери при обучении показывают устойчивое снижение до очень малых значений, подтверждая эффективное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Всплески потерь отражают распределение шума по временным шагам и не свидетельствуют о нестабильности.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Оценка «до/после» демонстрирует чёткие стилистические и композиционные изменения, согласованные по всем запросам.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Результаты смещаются в сторону большей насыщенности, плотности цветочных структур и более тесного соответствия визуальным особенностям набора данных.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совокупные метрики показывают, что модель успешно обучилась на отфильтрованном цветочном наборе данных и что процесс обучения изменил генеративное поведение измеримым и предсказуемым образом.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8" w:name="_Toc216170501"/>
      <w:r w:rsidRPr="00905A28">
        <w:rPr>
          <w:rFonts w:asciiTheme="majorBidi" w:hAnsiTheme="majorBidi" w:cstheme="majorBidi"/>
          <w:sz w:val="36"/>
          <w:szCs w:val="36"/>
          <w:lang w:val="ru-RU"/>
        </w:rPr>
        <w:t>Процесс обучения</w:t>
      </w:r>
      <w:bookmarkEnd w:id="1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Процесс обучения следует полному рабочему циклу, начиная с выбора модели и подготовки набора данных, затем фильтрации, скачивания и предобработки данных, и завершая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оценкой «до/после». Каждый шаг поддерживается скриптами проекта и выполняется в контролируемой последовательности.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9" w:name="_Toc216170502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архитектуры модели</w:t>
      </w:r>
      <w:bookmarkEnd w:id="19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Рабочий процесс начинается с выбора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как базовой модели. Эта архитектура использует: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преобразования подписей в эмбеддинги,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перехода между пространством пикселей и латентным пространством,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выполнения процесса денойзинга в латентном пространстве.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выбор обеспечивает эффективное обучение в латентном пространстве и совместимость с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формируя основу всего проекта.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0" w:name="_Toc216170503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Загрузка метаданных набора данных</w:t>
      </w:r>
      <w:bookmarkEnd w:id="20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Метаданные подмножества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с помощью библиотеки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предоставляет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для каждой записи, чтобы позже их можно было отфильтровать и скачать.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Метаданные загружаются напрямую в память: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from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Loading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full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...")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/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relaion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split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Total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rows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:",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len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))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извлекает все записи для последующей фильтрации и создания подвыборки.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1" w:name="_Toc216170504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Фильтрация набора данных по тематике</w:t>
      </w:r>
      <w:bookmarkEnd w:id="21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фильтрации просматривает каждую подпись, чтобы определить записи, связанные с цветочной тематикой. Скрипт загружает объект набора данных и проверяет наличие заранее определённых цветочных ключевых слов.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Он выводит индексы всех подходящих записей.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производится командой: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python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check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theme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py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список индексов всех изображений с цветочной тематикой в наборе данных.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2" w:name="_Toc216170505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подвыборки изображений</w:t>
      </w:r>
      <w:bookmarkEnd w:id="22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Из отфильтрованных индексов выбирается подвыборка из 20 000 записей, чтобы соблюсти ограничения на обучение и скачивание. Выбор выполняется программно: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filtered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[:20000]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курируемую подвыборку, которая сбалансирована между тематической релевантностью и аппаратными ограничениями.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3" w:name="_Toc216170506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Извлечение и сохранение метаданных</w:t>
      </w:r>
      <w:bookmarkEnd w:id="2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Выбранные записи метаданных извлекаются напрямую из набора данных и сохраняются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 для использования скриптом скачивания: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[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]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]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with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open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", 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encoding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utf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-8")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dump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ensure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ascii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False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 содержит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в компактном формате, подходящем для пакетного скачивания.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4" w:name="_Toc216170507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Скачивание изображений и подписей</w:t>
      </w:r>
      <w:bookmarkEnd w:id="24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Отдельный скрипт скачивает каждое выбранное изображение и сохраняет его подпись в соответствующий 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txt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-файл. Скрипт считывает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-метаданные, полученные ранее, извлекает каждое изображение по его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конвертирует его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RGB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сохраняет локально. Если скачивание не удаётся, запись пропускается.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Этот этап создаёт один файл изображения и один файл подписи для каждой записи набора данных, формируя полный набор цветочных изображений и соответствующих текстовых описаний, используемых для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5" w:name="_Toc216170508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Генерация эталонных («до») изображений</w:t>
      </w:r>
      <w:bookmarkEnd w:id="25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Перед началом дообучения базовая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используется для генерации 12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изображений из фиксированного набора текстовых запросов. Это выполняется скриптом, который загружает базовую модель и создаёт результаты для последующего сравнения.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Эти эталонные изображения представляют базовую производительность до какой-либо адаптации к домену.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6" w:name="_Toc216170509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Обучение диффузионной модели с LoRA</w:t>
      </w:r>
      <w:bookmarkEnd w:id="26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Обучение выполняется на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из-за ограничений аппаратного обеспечения. Для обучения используется примерно 15 000 изображений из скачанного набора (уменьшено с 20 000 из-за ограничений по времени).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Подготовка среды обучения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Необходимые пакеты устанавливаются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Colab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install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torch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transformers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accelerate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peft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xformers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--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quiet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Набор данных загружается как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ZIP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-файл, извлекается и помещается в директорию, доступную обучающему скрипту.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обучения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обучения загружает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замораживает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вставляет модули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начинает оптимизацию параметров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21617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</w:t>
      </w:r>
    </w:p>
    <w:p w:rsidR="00216172" w:rsidRPr="003D1BDF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обрабатывает: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токенизацию подписей,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кодирование изображений в латенты,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добавление диффузионного шума,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предсказание шума через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вычисление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-потерь,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обновление весов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216172" w:rsidRPr="003D1BDF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записывает значения потерь примерно каждые 100 шагов. Это формирует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использованный в разделе «Метрики».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Обучение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15 000 изображений,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размер батча = 2,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7 500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точность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fp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16,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оптимизатор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AdamW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Экспорт весов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финальная оценка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После завершения обучения: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экспортируются и скачиваются,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• генерируется шаблон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card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в базовый пайплайн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помощью скрипта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Те же 12 текстовых запросов используются повторно для генерации «после»-изображений.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Сравнение изображений «до» и «после» является основой оценки в разделе «Результаты».</w:t>
      </w:r>
    </w:p>
    <w:p w:rsidR="0090298B" w:rsidRPr="00905A28" w:rsidRDefault="0090298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298B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7" w:name="_Toc216170510"/>
      <w:r w:rsidRPr="00905A28">
        <w:rPr>
          <w:rFonts w:asciiTheme="majorBidi" w:hAnsiTheme="majorBidi" w:cstheme="majorBidi"/>
          <w:sz w:val="36"/>
          <w:szCs w:val="36"/>
          <w:lang w:val="ru-RU"/>
        </w:rPr>
        <w:t>Результаты</w:t>
      </w:r>
      <w:bookmarkEnd w:id="27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сравнивает изображения, сгенерированные до и после дообучения, с использованием фиксированного набора из 12 запросов. Каждый результат состоит из двух изображений:</w:t>
      </w:r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До дообучения: базовая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После дообучения: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+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обученная на ~15 тыс. цветочных изображений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Сравнение показывает, как поведение модели изменилось в результате доменного обучения.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Макеты для изображений включены для последующей вставки в итоговый отчёт.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Акварель — пастельные цветы</w:t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3E0F11C" wp14:editId="478EAB12">
            <wp:extent cx="1882140" cy="1882140"/>
            <wp:effectExtent l="0" t="0" r="3810" b="3810"/>
            <wp:docPr id="2" name="Picture 2" descr="C:\Users\pc\Desktop\txt2img\text2image_project\before_training_outputs\before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pc\Desktop\txt2img\text2image_project\before_training_outputs\before_imag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7459A98" wp14:editId="544896E1">
            <wp:extent cx="1859280" cy="1859280"/>
            <wp:effectExtent l="0" t="0" r="7620" b="7620"/>
            <wp:docPr id="1" name="Picture 1" descr="C:\Users\pc\Desktop\txt2img\text2image_project\after_training_outputs\after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pc\Desktop\txt2img\text2image_project\after_training_outputs\after_image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мягкие пастельные тона и нежную акварельную текстуру. После дообучения цвета становятся более насыщенными, плотность цветочных элементов увеличивается, а пастельная мягкость уменьшается.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стабильно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смещает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результаты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сторону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яркой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образности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Цифровая иллюст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рация — розы с ярким освещением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FD11186" wp14:editId="129A2F14">
            <wp:extent cx="1684020" cy="1684020"/>
            <wp:effectExtent l="0" t="0" r="0" b="0"/>
            <wp:docPr id="3" name="Picture 3" descr="C:\Users\pc\Desktop\txt2img\text2image_project\before_training_outputs\before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pc\Desktop\txt2img\text2image_project\before_training_outputs\before_image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00CCD3C" wp14:editId="462A4EC3">
            <wp:extent cx="2034540" cy="2034540"/>
            <wp:effectExtent l="0" t="0" r="3810" b="3810"/>
            <wp:docPr id="24" name="Picture 24" descr="C:\Users\pc\Desktop\txt2img\text2image_project\after_training_outputs\after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pc\Desktop\txt2img\text2image_project\after_training_outputs\after_image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Базовая модель создаёт чёткую иллюстрацию с отдельными розами. После обучения композиции смещаются к повторяющимся цветочным узорам и уменьшенной контрастности освещения.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флористическую повторяемость вместо композиции с одним главным объектом.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Традиционная масляная живо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пись — букет на столе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01C721E" wp14:editId="3E52DC97">
            <wp:extent cx="2072640" cy="2072640"/>
            <wp:effectExtent l="0" t="0" r="3810" b="3810"/>
            <wp:docPr id="4" name="Picture 4" descr="C:\Users\pc\Desktop\txt2img\text2image_project\before_training_outputs\before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pc\Desktop\txt2img\text2image_project\before_training_outputs\before_image_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BE551B8" wp14:editId="777CB08B">
            <wp:extent cx="2385060" cy="2385060"/>
            <wp:effectExtent l="0" t="0" r="0" b="0"/>
            <wp:docPr id="23" name="Picture 23" descr="C:\Users\pc\Desktop\txt2img\text2image_project\after_training_outputs\after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pc\Desktop\txt2img\text2image_project\after_training_outputs\after_image_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Изначальная модель создаёт классический живописный стиль с мягкими мазками. После дообучения стиль становится менее живописным и более современным, с высокой насыщенностью и упрощённым букетом.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отдаёт приоритет цветочной чёткости, а не сохранению оригинальной живописной эстетики.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Фэнтези-сцен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а — магические светящиеся цветы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58DC740" wp14:editId="2B219461">
            <wp:extent cx="2225040" cy="2225040"/>
            <wp:effectExtent l="0" t="0" r="3810" b="3810"/>
            <wp:docPr id="5" name="Picture 5" descr="C:\Users\pc\Desktop\txt2img\text2image_project\before_training_outputs\before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pc\Desktop\txt2img\text2image_project\before_training_outputs\before_image_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2461492" wp14:editId="158FFBE2">
            <wp:extent cx="2377440" cy="2377440"/>
            <wp:effectExtent l="0" t="0" r="3810" b="3810"/>
            <wp:docPr id="22" name="Picture 22" descr="C:\Users\pc\Desktop\txt2img\text2image_project\after_training_outputs\after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pc\Desktop\txt2img\text2image_project\after_training_outputs\after_image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включает полноценный фэнтезийный ландшафт с постройками и водой. После дообучения композиция сосредоточена на светящихся цветах, а остальная сцена сведена к минимуму.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сильно продвигает цветочное доминирование и подавляет несвязанные элементы фэнтези.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Торт с съедобными цветами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FBED495" wp14:editId="66EE3CE8">
            <wp:extent cx="2026920" cy="2026920"/>
            <wp:effectExtent l="0" t="0" r="0" b="0"/>
            <wp:docPr id="6" name="Picture 6" descr="C:\Users\pc\Desktop\txt2img\text2image_project\before_training_outputs\before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pc\Desktop\txt2img\text2image_project\before_training_outputs\before_image_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5CA375E2" wp14:editId="05EE44A2">
            <wp:extent cx="2400300" cy="2400300"/>
            <wp:effectExtent l="0" t="0" r="0" b="0"/>
            <wp:docPr id="21" name="Picture 21" descr="C:\Users\pc\Desktop\txt2img\text2image_project\after_training_outputs\after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pc\Desktop\txt2img\text2image_project\after_training_outputs\after_image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демонстрирует сбалансированную кулинарную подачу. После обучения цветы становятся визуально доминирующими, дизайн торта упрощается, насыщенность цветов увеличивается.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результат к цветочному стилю в ущерб кулинарному реализму.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Ча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шка и блюдце с цветочным узором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0CBB30D" wp14:editId="41A0B60A">
            <wp:extent cx="1882140" cy="1882140"/>
            <wp:effectExtent l="0" t="0" r="3810" b="3810"/>
            <wp:docPr id="7" name="Picture 7" descr="C:\Users\pc\Desktop\txt2img\text2image_project\before_training_outputs\before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pc\Desktop\txt2img\text2image_project\before_training_outputs\before_image_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D747FF0" wp14:editId="095D0005">
            <wp:extent cx="2049780" cy="2049780"/>
            <wp:effectExtent l="0" t="0" r="7620" b="7620"/>
            <wp:docPr id="20" name="Picture 20" descr="C:\Users\pc\Desktop\txt2img\text2image_project\after_training_outputs\after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pc\Desktop\txt2img\text2image_project\after_training_outputs\after_image_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»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минималистичную, реалистичную чашку с тонким узором. После дообучения цветочный декор становится плотнее, а фон также приобретает цветочные текстуры.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присутствие цветов, даже если они не являются основным объектом.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Десерт с цветочными элементами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FD66D86" wp14:editId="70347FE0">
            <wp:extent cx="2255520" cy="2255520"/>
            <wp:effectExtent l="0" t="0" r="0" b="0"/>
            <wp:docPr id="8" name="Picture 8" descr="C:\Users\pc\Desktop\txt2img\text2image_project\before_training_outputs\before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pc\Desktop\txt2img\text2image_project\before_training_outputs\before_image_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91A982E" wp14:editId="7C4CF473">
            <wp:extent cx="2217420" cy="2217420"/>
            <wp:effectExtent l="0" t="0" r="0" b="0"/>
            <wp:docPr id="19" name="Picture 19" descr="C:\Users\pc\Desktop\txt2img\text2image_project\after_training_outputs\after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pc\Desktop\txt2img\text2image_project\after_training_outputs\after_image_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Изначальный результат напоминает современную ресторанную подачу. Дообученная модель создаёт художественный, насыщенный цветами вариант с повышенной контрастностью и стилизованными оттенками. LoRA усиливает флористическую стилизацию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Деко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ративная тарелка с выпечкой</w:t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</w:p>
    <w:p w:rsidR="00D47F52" w:rsidRPr="003D1BDF" w:rsidRDefault="003A6C2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F4AD484" wp14:editId="64C7A5CA">
            <wp:extent cx="2331720" cy="2331720"/>
            <wp:effectExtent l="0" t="0" r="0" b="0"/>
            <wp:docPr id="9" name="Picture 9" descr="C:\Users\pc\Desktop\txt2img\text2image_project\before_training_outputs\before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pc\Desktop\txt2img\text2image_project\before_training_outputs\before_image_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5A302E6B" wp14:editId="05719844">
            <wp:extent cx="2148840" cy="2148840"/>
            <wp:effectExtent l="0" t="0" r="3810" b="3810"/>
            <wp:docPr id="18" name="Picture 18" descr="C:\Users\pc\Desktop\txt2img\text2image_project\after_training_outputs\after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pc\Desktop\txt2img\text2image_project\after_training_outputs\after_image_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минималистичен и чист. После обучения сцена становится насыщенно украшенной множеством цветов, узоров и тёплых оттенков.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преобразует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слабую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декорацию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доминирующую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визуальную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тему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Макросъёмка — распустившийся розовый цвето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к</w:t>
      </w:r>
    </w:p>
    <w:p w:rsidR="00D47F52" w:rsidRPr="003D1BDF" w:rsidRDefault="00D47F52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1EB1090" wp14:editId="61E7566D">
            <wp:extent cx="1821180" cy="1821180"/>
            <wp:effectExtent l="0" t="0" r="7620" b="7620"/>
            <wp:docPr id="10" name="Picture 10" descr="C:\Users\pc\Desktop\txt2img\text2image_project\before_training_outputs\before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pc\Desktop\txt2img\text2image_project\before_training_outputs\before_image_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2EB8604" wp14:editId="208108F1">
            <wp:extent cx="1722120" cy="1722120"/>
            <wp:effectExtent l="0" t="0" r="0" b="0"/>
            <wp:docPr id="17" name="Picture 17" descr="C:\Users\pc\Desktop\txt2img\text2image_project\after_training_outputs\after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pc\Desktop\txt2img\text2image_project\after_training_outputs\after_image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представляет собой стандартный макроснимок. После обучения модель создаёт экстремальные крупные планы с повышенной детализацией, сильным контрастом и драматической насыщенностью.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улучшает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соответствие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типичной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ботанической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макрофотографии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Поле разноцветны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х цветов — мягкий утренний свет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140D5F4" wp14:editId="7F5CB84B">
            <wp:extent cx="2103120" cy="2103120"/>
            <wp:effectExtent l="0" t="0" r="0" b="0"/>
            <wp:docPr id="11" name="Picture 11" descr="C:\Users\pc\Desktop\txt2img\text2image_project\before_training_outputs\before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pc\Desktop\txt2img\text2image_project\before_training_outputs\before_image_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3172077" wp14:editId="49453B97">
            <wp:extent cx="1996440" cy="1996440"/>
            <wp:effectExtent l="0" t="0" r="3810" b="3810"/>
            <wp:docPr id="16" name="Picture 16" descr="C:\Users\pc\Desktop\txt2img\text2image_project\after_training_outputs\after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pc\Desktop\txt2img\text2image_project\after_training_outputs\after_image_1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содержит резкий, пересвеченный свет. После дообучения освещение становится более мягким и рассеянным, что точнее соответствует запросу.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создаёт более ровный цветочный луг с увеличенной плотностью растений.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Одна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роза — драматическое освещение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00BD8D7" wp14:editId="618A606F">
            <wp:extent cx="1973580" cy="1973580"/>
            <wp:effectExtent l="0" t="0" r="7620" b="7620"/>
            <wp:docPr id="12" name="Picture 12" descr="C:\Users\pc\Desktop\txt2img\text2image_project\before_training_outputs\before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pc\Desktop\txt2img\text2image_project\before_training_outputs\before_image_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4A2623D" wp14:editId="349F6C18">
            <wp:extent cx="1661160" cy="1661160"/>
            <wp:effectExtent l="0" t="0" r="0" b="0"/>
            <wp:docPr id="15" name="Picture 15" descr="C:\Users\pc\Desktop\txt2img\text2image_project\after_training_outputs\after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pc\Desktop\txt2img\text2image_project\after_training_outputs\after_image_1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Базовый результат — контрастный и яркий. После обучения модель создаёт монохромную интерпретацию с мягким освещением. Хотя изображение менее театрально, оно демонстрирует художественные фотографические характеристики и выраженную детализацию лепестков.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Букет п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олевых цветов в стеклянной вазе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3029574" wp14:editId="752C80F1">
            <wp:extent cx="1805940" cy="1805940"/>
            <wp:effectExtent l="0" t="0" r="3810" b="3810"/>
            <wp:docPr id="13" name="Picture 13" descr="C:\Users\pc\Desktop\txt2img\text2image_project\before_training_outputs\before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pc\Desktop\txt2img\text2image_project\before_training_outputs\before_image_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75B9CC7" wp14:editId="209A689E">
            <wp:extent cx="2019300" cy="2019300"/>
            <wp:effectExtent l="0" t="0" r="0" b="0"/>
            <wp:docPr id="14" name="Picture 14" descr="C:\Users\pc\Desktop\txt2img\text2image_project\after_training_outputs\after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pc\Desktop\txt2img\text2image_project\after_training_outputs\after_image_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Базовая модель создаёт мягкую, живописную иллюстрацию. После обучения плотность цветов увеличивается, насыщенность возрастает, текстуры становятся более грубыми.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стиль к современным флористическим визуальным решениям и более сильной насыщенности.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Общие наблюдения</w:t>
      </w:r>
    </w:p>
    <w:p w:rsidR="00D47F52" w:rsidRPr="003D1BDF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Во всех запросах дообученная модель демонстрирует устойчивую доменную адаптацию: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увеличение насыщенности и интенсивности цветочной палитры,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повышение плотности цветочных элементов или текстур,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подавление нецветочных объектов,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упрощённые композиции с центром на цветах,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тесное макрокадрирование и усиленная детализация,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соответствие условиям освещения в отдельных случаях.</w:t>
      </w:r>
    </w:p>
    <w:p w:rsidR="00905A28" w:rsidRPr="00902193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изменения показывают, что обучение на ~15 тыс. цветочных изображений успешно смещает модель в сторону цветочных стилей, текстур и композиций.</w:t>
      </w: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8" w:name="_Toc216170511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Выводы</w:t>
      </w:r>
      <w:bookmarkEnd w:id="2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Проект демонстрирует полный цикл построения и дообучения генеративной модели «текст → изображение» с использованием отфильтрованной подвыборки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Выбрав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и применив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модель эффективно адаптируется к домену цветочной образности, оставаясь вычислительно доступной на ограниченных ресурсах.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Процесс подготовки набора данных — загрузка метаданных, фильтрация по теме, выбор подвыборки и скачивание изображений — создаёт чистый набор пар «изображение–подпись», пригодный для обучения латентной диффузии. Процедура 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успешно оптимизирует небольшой набор параметров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сохраняя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неизменными, что позволяет модели специализироваться без изменения базовой архитектуры.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Поведение функции потерь подтверждает, что модель стабильно обучается предсказывать шум на протяжении 7 500 шагов, а качественная оценка демонстрирует чёткие и последовательные изменения в генерируемых изображениях. Во всех запросах дообученная модель увеличивает плотность цветов, насыщенность и акцент на ботанических структурах, одновременно уменьшая количество элементов, не связанных с цветами. В некоторых сценах — например, с мягким утренним светом — модель лучше соответствует описанию.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В целом проект достигает своей основной цели: создания работоспособной модели генерации изображений, отражающей характеристики выбранной тематической подвыборки. Результаты показывают, что специализация модели под конкретный домен возможна при умеренных вычислительных ресурсах, а адаптация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обеспечивает практичный способ настройки больших диффузионных моделей под заданные визуальные концепции.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CB478A" w:rsidRPr="003D1BDF" w:rsidRDefault="000C554D" w:rsidP="0090298B">
      <w:pPr>
        <w:spacing w:after="0"/>
        <w:rPr>
          <w:rFonts w:asciiTheme="majorBidi" w:hAnsiTheme="majorBidi" w:cstheme="majorBidi"/>
        </w:rPr>
      </w:pPr>
      <w:hyperlink r:id="rId32" w:history="1">
        <w:r w:rsidR="00CB478A" w:rsidRPr="003D1BDF">
          <w:rPr>
            <w:rStyle w:val="Hyperlink"/>
            <w:rFonts w:asciiTheme="majorBidi" w:hAnsiTheme="majorBidi" w:cstheme="majorBidi"/>
          </w:rPr>
          <w:t>taregnsoor98/</w:t>
        </w:r>
        <w:proofErr w:type="spellStart"/>
        <w:r w:rsidR="00CB478A" w:rsidRPr="003D1BDF">
          <w:rPr>
            <w:rStyle w:val="Hyperlink"/>
            <w:rFonts w:asciiTheme="majorBidi" w:hAnsiTheme="majorBidi" w:cstheme="majorBidi"/>
          </w:rPr>
          <w:t>MachineLearning</w:t>
        </w:r>
        <w:proofErr w:type="spellEnd"/>
      </w:hyperlink>
    </w:p>
    <w:sectPr w:rsidR="00CB478A" w:rsidRPr="003D1BDF" w:rsidSect="00E51B9A"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554D" w:rsidRDefault="000C554D" w:rsidP="00E51B9A">
      <w:pPr>
        <w:spacing w:after="0" w:line="240" w:lineRule="auto"/>
      </w:pPr>
      <w:r>
        <w:separator/>
      </w:r>
    </w:p>
  </w:endnote>
  <w:endnote w:type="continuationSeparator" w:id="0">
    <w:p w:rsidR="000C554D" w:rsidRDefault="000C554D" w:rsidP="00E51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proofErr w:type="spellStart"/>
    <w:r>
      <w:rPr>
        <w:rFonts w:ascii="Times New Roman" w:eastAsia="Times New Roman" w:hAnsi="Times New Roman" w:cs="Times New Roman"/>
        <w:color w:val="00000A"/>
        <w:sz w:val="28"/>
        <w:szCs w:val="28"/>
      </w:rPr>
      <w:t>Санкт-Петербург</w:t>
    </w:r>
    <w:proofErr w:type="spellEnd"/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color w:val="00000A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554D" w:rsidRDefault="000C554D" w:rsidP="00E51B9A">
      <w:pPr>
        <w:spacing w:after="0" w:line="240" w:lineRule="auto"/>
      </w:pPr>
      <w:r>
        <w:separator/>
      </w:r>
    </w:p>
  </w:footnote>
  <w:footnote w:type="continuationSeparator" w:id="0">
    <w:p w:rsidR="000C554D" w:rsidRDefault="000C554D" w:rsidP="00E51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Санкт-Петербургский политехнический университет Петра Великого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 xml:space="preserve">Институт компьютерных наук и технологий 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A5D03"/>
    <w:multiLevelType w:val="hybridMultilevel"/>
    <w:tmpl w:val="E4948740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60933"/>
    <w:multiLevelType w:val="hybridMultilevel"/>
    <w:tmpl w:val="9894EF5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629F9"/>
    <w:multiLevelType w:val="hybridMultilevel"/>
    <w:tmpl w:val="8E968C52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4C3556"/>
    <w:multiLevelType w:val="hybridMultilevel"/>
    <w:tmpl w:val="78442B3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B86B4A"/>
    <w:multiLevelType w:val="hybridMultilevel"/>
    <w:tmpl w:val="97CC079A"/>
    <w:lvl w:ilvl="0" w:tplc="F9DE759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E2014"/>
    <w:multiLevelType w:val="hybridMultilevel"/>
    <w:tmpl w:val="365484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AF7"/>
    <w:rsid w:val="000A71B4"/>
    <w:rsid w:val="000C554D"/>
    <w:rsid w:val="0011441B"/>
    <w:rsid w:val="00216172"/>
    <w:rsid w:val="00240E37"/>
    <w:rsid w:val="002D29AA"/>
    <w:rsid w:val="002F3978"/>
    <w:rsid w:val="003A6C2B"/>
    <w:rsid w:val="003D1BDF"/>
    <w:rsid w:val="0040700E"/>
    <w:rsid w:val="00737AA3"/>
    <w:rsid w:val="00902193"/>
    <w:rsid w:val="0090298B"/>
    <w:rsid w:val="00905A28"/>
    <w:rsid w:val="00985BFE"/>
    <w:rsid w:val="00992D28"/>
    <w:rsid w:val="00A06D98"/>
    <w:rsid w:val="00B265E1"/>
    <w:rsid w:val="00B343C5"/>
    <w:rsid w:val="00B73137"/>
    <w:rsid w:val="00CB478A"/>
    <w:rsid w:val="00D47F52"/>
    <w:rsid w:val="00D64AF7"/>
    <w:rsid w:val="00E51B9A"/>
    <w:rsid w:val="00E82918"/>
    <w:rsid w:val="00F059E3"/>
    <w:rsid w:val="00F34F4A"/>
    <w:rsid w:val="00F97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B5F84B3-6380-4E65-A9D4-BD19E2311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64A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A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A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AF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D64A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4AF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AF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A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D64AF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4A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4AF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64AF7"/>
    <w:rPr>
      <w:i/>
      <w:iCs/>
    </w:rPr>
  </w:style>
  <w:style w:type="character" w:styleId="Hyperlink">
    <w:name w:val="Hyperlink"/>
    <w:basedOn w:val="DefaultParagraphFont"/>
    <w:uiPriority w:val="99"/>
    <w:unhideWhenUsed/>
    <w:rsid w:val="00CB478A"/>
    <w:rPr>
      <w:color w:val="0000FF"/>
      <w:u w:val="single"/>
    </w:rPr>
  </w:style>
  <w:style w:type="table" w:styleId="TableGrid">
    <w:name w:val="Table Grid"/>
    <w:basedOn w:val="TableNormal"/>
    <w:uiPriority w:val="39"/>
    <w:rsid w:val="00905A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5BF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0219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021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313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B9A"/>
  </w:style>
  <w:style w:type="paragraph" w:styleId="Footer">
    <w:name w:val="footer"/>
    <w:basedOn w:val="Normal"/>
    <w:link w:val="Foot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3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taregnsoor98/MachineLearning/tree/mast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F31D21-353A-445D-9702-05FC103B3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25</Pages>
  <Words>4103</Words>
  <Characters>23391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21</cp:revision>
  <dcterms:created xsi:type="dcterms:W3CDTF">2025-12-05T17:57:00Z</dcterms:created>
  <dcterms:modified xsi:type="dcterms:W3CDTF">2025-12-09T16:43:00Z</dcterms:modified>
</cp:coreProperties>
</file>